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heme="minorEastAsia" w:hAnsiTheme="minorEastAsia" w:eastAsiaTheme="minorEastAsia" w:cstheme="minorEastAsia"/>
          <w:kern w:val="1"/>
          <w:sz w:val="44"/>
          <w:szCs w:val="44"/>
        </w:rPr>
      </w:pPr>
      <w:r>
        <w:rPr>
          <w:rFonts w:hint="eastAsia" w:asciiTheme="minorEastAsia" w:hAnsiTheme="minorEastAsia" w:eastAsiaTheme="minorEastAsia" w:cstheme="minorEastAsia"/>
          <w:kern w:val="1"/>
          <w:sz w:val="44"/>
          <w:szCs w:val="44"/>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114935" cy="198120"/>
                <wp:effectExtent l="0" t="0" r="0" b="0"/>
                <wp:wrapNone/>
                <wp:docPr id="3" name="文本框1"/>
                <wp:cNvGraphicFramePr/>
                <a:graphic xmlns:a="http://schemas.openxmlformats.org/drawingml/2006/main">
                  <a:graphicData uri="http://schemas.microsoft.com/office/word/2010/wordprocessingShape">
                    <wps:wsp>
                      <wps:cNvSpPr txBox="1"/>
                      <wps:spPr>
                        <a:xfrm>
                          <a:off x="0" y="0"/>
                          <a:ext cx="114935" cy="19812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1" o:spid="_x0000_s1026" o:spt="202" type="#_x0000_t202" style="position:absolute;left:0pt;margin-left:0pt;margin-top:0pt;height:15.6pt;width:9.05pt;mso-position-horizontal-relative:page;mso-position-vertical-relative:page;mso-wrap-style:none;z-index:-251657216;mso-width-relative:page;mso-height-relative:page;" filled="f" stroked="f" coordsize="21600,21600" o:allowincell="f" o:gfxdata="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HQSY3QAAAAAwEAAA8AAAAAAAAAAQAgAAAAIgAAAGRycy9kb3du&#10;cmV2LnhtbFBLAQIUABQAAAAIAIdO4kA0N92WzgEAAJYDAAAOAAAAAAAAAAEAIAAAAB8BAABkcnMv&#10;ZTJvRG9jLnhtbFBLBQYAAAAABgAGAFkBAABfBQAAAAA=&#10;">
                <v:fill on="f" focussize="0,0"/>
                <v:stroke on="f"/>
                <v:imagedata o:title=""/>
                <o:lock v:ext="edit" aspectratio="f"/>
                <v:textbox inset="0mm,0mm,0mm,0mm" style="mso-fit-shape-to-text:t;">
                  <w:txbxContent>
                    <w:p/>
                  </w:txbxContent>
                </v:textbox>
              </v:shape>
            </w:pict>
          </mc:Fallback>
        </mc:AlternateContent>
      </w:r>
      <w:r>
        <w:rPr>
          <w:rFonts w:hint="eastAsia" w:asciiTheme="minorEastAsia" w:hAnsiTheme="minorEastAsia" w:eastAsiaTheme="minorEastAsia" w:cstheme="minorEastAsia"/>
          <w:kern w:val="1"/>
          <w:sz w:val="44"/>
          <w:szCs w:val="44"/>
        </w:rPr>
        <w:t xml:space="preserve">   </w:t>
      </w:r>
    </w:p>
    <w:p>
      <w:pPr>
        <w:pStyle w:val="2"/>
        <w:rPr>
          <w:rFonts w:hint="eastAsia" w:asciiTheme="minorEastAsia" w:hAnsiTheme="minorEastAsia" w:eastAsiaTheme="minorEastAsia" w:cstheme="minorEastAsia"/>
          <w:kern w:val="1"/>
          <w:sz w:val="44"/>
          <w:szCs w:val="44"/>
        </w:rPr>
      </w:pPr>
    </w:p>
    <w:p>
      <w:pPr>
        <w:pStyle w:val="2"/>
        <w:rPr>
          <w:rFonts w:hint="eastAsia" w:asciiTheme="minorEastAsia" w:hAnsiTheme="minorEastAsia" w:eastAsiaTheme="minorEastAsia" w:cstheme="minorEastAsia"/>
          <w:kern w:val="1"/>
          <w:sz w:val="44"/>
          <w:szCs w:val="44"/>
        </w:rPr>
      </w:pPr>
    </w:p>
    <w:p>
      <w:pPr>
        <w:spacing w:line="700" w:lineRule="exact"/>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40"/>
          <w:szCs w:val="40"/>
          <w:lang w:eastAsia="zh-CN"/>
        </w:rPr>
        <w:t>电控-厄瓜多尔、铜冠池州、动力厂项目GGD柜、MNS柜体等</w:t>
      </w:r>
    </w:p>
    <w:p>
      <w:pPr>
        <w:pStyle w:val="2"/>
      </w:pPr>
    </w:p>
    <w:p>
      <w:pPr>
        <w:tabs>
          <w:tab w:val="left" w:pos="7020"/>
        </w:tabs>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pPr>
        <w:tabs>
          <w:tab w:val="left" w:pos="7020"/>
        </w:tabs>
        <w:jc w:val="center"/>
        <w:rPr>
          <w:rFonts w:asciiTheme="minorEastAsia" w:hAnsiTheme="minorEastAsia" w:eastAsiaTheme="minorEastAsia" w:cstheme="minorEastAsia"/>
          <w:b/>
          <w:sz w:val="52"/>
          <w:szCs w:val="52"/>
        </w:rPr>
      </w:pPr>
    </w:p>
    <w:p>
      <w:pPr>
        <w:pStyle w:val="2"/>
      </w:pPr>
    </w:p>
    <w:p>
      <w:pPr>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招标编号：</w:t>
      </w:r>
      <w:r>
        <w:rPr>
          <w:rFonts w:hint="eastAsia" w:asciiTheme="minorEastAsia" w:hAnsiTheme="minorEastAsia" w:eastAsiaTheme="minorEastAsia" w:cstheme="minorEastAsia"/>
          <w:b/>
          <w:bCs/>
          <w:sz w:val="32"/>
          <w:szCs w:val="32"/>
          <w:u w:val="single"/>
        </w:rPr>
        <w:t>TGJA-WZ-202</w:t>
      </w:r>
      <w:r>
        <w:rPr>
          <w:rFonts w:hint="eastAsia" w:asciiTheme="minorEastAsia" w:hAnsiTheme="minorEastAsia" w:eastAsiaTheme="minorEastAsia" w:cstheme="minorEastAsia"/>
          <w:b/>
          <w:bCs/>
          <w:sz w:val="32"/>
          <w:szCs w:val="32"/>
          <w:u w:val="single"/>
          <w:lang w:val="en-US" w:eastAsia="zh-CN"/>
        </w:rPr>
        <w:t>3132</w:t>
      </w:r>
    </w:p>
    <w:p>
      <w:pPr>
        <w:rPr>
          <w:rFonts w:hint="eastAsia" w:asciiTheme="minorEastAsia" w:hAnsiTheme="minorEastAsia" w:eastAsiaTheme="minorEastAsia" w:cstheme="minorEastAsia"/>
          <w:b/>
          <w:bCs/>
          <w:sz w:val="32"/>
          <w:szCs w:val="32"/>
          <w:u w:val="single"/>
        </w:rPr>
      </w:pPr>
    </w:p>
    <w:p>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招标公告发布日期：</w:t>
      </w:r>
      <w:r>
        <w:rPr>
          <w:rFonts w:hint="eastAsia" w:asciiTheme="minorEastAsia" w:hAnsiTheme="minorEastAsia" w:eastAsiaTheme="minorEastAsia" w:cstheme="minorEastAsia"/>
          <w:b/>
          <w:bCs/>
          <w:sz w:val="32"/>
          <w:szCs w:val="32"/>
          <w:u w:val="single"/>
        </w:rPr>
        <w:t>202</w:t>
      </w:r>
      <w:r>
        <w:rPr>
          <w:rFonts w:hint="eastAsia" w:asciiTheme="minorEastAsia" w:hAnsiTheme="minorEastAsia" w:eastAsiaTheme="minorEastAsia" w:cstheme="minorEastAsia"/>
          <w:b/>
          <w:bCs/>
          <w:sz w:val="32"/>
          <w:szCs w:val="32"/>
          <w:u w:val="single"/>
          <w:lang w:val="en-US" w:eastAsia="zh-CN"/>
        </w:rPr>
        <w:t>3</w:t>
      </w:r>
      <w:r>
        <w:rPr>
          <w:rFonts w:hint="eastAsia" w:asciiTheme="minorEastAsia" w:hAnsiTheme="minorEastAsia" w:eastAsiaTheme="minorEastAsia" w:cstheme="minorEastAsia"/>
          <w:b/>
          <w:bCs/>
          <w:sz w:val="32"/>
          <w:szCs w:val="32"/>
          <w:u w:val="single"/>
        </w:rPr>
        <w:t>年</w:t>
      </w:r>
      <w:r>
        <w:rPr>
          <w:rFonts w:hint="eastAsia" w:asciiTheme="minorEastAsia" w:hAnsiTheme="minorEastAsia" w:eastAsiaTheme="minorEastAsia" w:cstheme="minorEastAsia"/>
          <w:b/>
          <w:bCs/>
          <w:sz w:val="32"/>
          <w:szCs w:val="32"/>
          <w:u w:val="single"/>
          <w:lang w:val="en-US" w:eastAsia="zh-CN"/>
        </w:rPr>
        <w:t>8</w:t>
      </w:r>
      <w:r>
        <w:rPr>
          <w:rFonts w:hint="eastAsia" w:asciiTheme="minorEastAsia" w:hAnsiTheme="minorEastAsia" w:eastAsiaTheme="minorEastAsia" w:cstheme="minorEastAsia"/>
          <w:b/>
          <w:bCs/>
          <w:sz w:val="32"/>
          <w:szCs w:val="32"/>
          <w:u w:val="single"/>
        </w:rPr>
        <w:t>月</w:t>
      </w:r>
      <w:r>
        <w:rPr>
          <w:rFonts w:hint="eastAsia" w:asciiTheme="minorEastAsia" w:hAnsiTheme="minorEastAsia" w:eastAsiaTheme="minorEastAsia" w:cstheme="minorEastAsia"/>
          <w:b/>
          <w:bCs/>
          <w:sz w:val="32"/>
          <w:szCs w:val="32"/>
          <w:u w:val="single"/>
          <w:lang w:val="en-US" w:eastAsia="zh-CN"/>
        </w:rPr>
        <w:t>25</w:t>
      </w:r>
      <w:r>
        <w:rPr>
          <w:rFonts w:hint="eastAsia" w:asciiTheme="minorEastAsia" w:hAnsiTheme="minorEastAsia" w:eastAsiaTheme="minorEastAsia" w:cstheme="minorEastAsia"/>
          <w:b/>
          <w:bCs/>
          <w:sz w:val="32"/>
          <w:szCs w:val="32"/>
          <w:u w:val="single"/>
        </w:rPr>
        <w:t>日</w:t>
      </w:r>
    </w:p>
    <w:p>
      <w:pPr>
        <w:rPr>
          <w:rFonts w:asciiTheme="minorEastAsia" w:hAnsiTheme="minorEastAsia" w:eastAsiaTheme="minorEastAsia" w:cstheme="minorEastAsia"/>
          <w:b/>
          <w:bCs/>
          <w:sz w:val="32"/>
          <w:szCs w:val="32"/>
          <w:u w:val="single"/>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rPr>
        <w:t xml:space="preserve">招 标 人: </w:t>
      </w:r>
      <w:r>
        <w:rPr>
          <w:rFonts w:hint="eastAsia" w:asciiTheme="minorEastAsia" w:hAnsiTheme="minorEastAsia" w:eastAsiaTheme="minorEastAsia" w:cstheme="minorEastAsia"/>
          <w:b/>
          <w:bCs/>
          <w:sz w:val="28"/>
          <w:szCs w:val="28"/>
        </w:rPr>
        <w:t>铜陵有色金属集团铜冠建筑安装股份有限公司（盖章）</w:t>
      </w:r>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联 系 人：</w:t>
      </w:r>
      <w:r>
        <w:rPr>
          <w:rFonts w:hint="eastAsia" w:asciiTheme="minorEastAsia" w:hAnsiTheme="minorEastAsia" w:eastAsiaTheme="minorEastAsia" w:cstheme="minorEastAsia"/>
          <w:b/>
          <w:bCs/>
          <w:sz w:val="32"/>
          <w:szCs w:val="32"/>
          <w:u w:val="single"/>
          <w:lang w:eastAsia="zh-CN"/>
        </w:rPr>
        <w:t>毛文文</w:t>
      </w:r>
      <w:r>
        <w:rPr>
          <w:rFonts w:hint="eastAsia" w:asciiTheme="minorEastAsia" w:hAnsiTheme="minorEastAsia" w:eastAsiaTheme="minorEastAsia" w:cstheme="minorEastAsia"/>
          <w:b/>
          <w:bCs/>
          <w:sz w:val="32"/>
          <w:szCs w:val="32"/>
          <w:u w:val="single"/>
        </w:rPr>
        <w:t>（1</w:t>
      </w:r>
      <w:r>
        <w:rPr>
          <w:rFonts w:hint="eastAsia" w:asciiTheme="minorEastAsia" w:hAnsiTheme="minorEastAsia" w:eastAsiaTheme="minorEastAsia" w:cstheme="minorEastAsia"/>
          <w:b/>
          <w:bCs/>
          <w:sz w:val="32"/>
          <w:szCs w:val="32"/>
          <w:u w:val="single"/>
          <w:lang w:val="en-US" w:eastAsia="zh-CN"/>
        </w:rPr>
        <w:t>5256639761</w:t>
      </w:r>
      <w:r>
        <w:rPr>
          <w:rFonts w:hint="eastAsia" w:asciiTheme="minorEastAsia" w:hAnsiTheme="minorEastAsia" w:eastAsiaTheme="minorEastAsia" w:cstheme="minorEastAsia"/>
          <w:b/>
          <w:bCs/>
          <w:sz w:val="32"/>
          <w:szCs w:val="32"/>
          <w:u w:val="single"/>
        </w:rPr>
        <w:t>）、黄赟（18656211500）</w:t>
      </w:r>
    </w:p>
    <w:p>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709" w:right="1338" w:bottom="312" w:left="1468" w:header="851" w:footer="272" w:gutter="283"/>
          <w:pgNumType w:start="1"/>
          <w:cols w:space="0" w:num="1"/>
          <w:rtlGutter w:val="0"/>
          <w:docGrid w:type="linesAndChars" w:linePitch="312" w:charSpace="1033"/>
        </w:sect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【声明】</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1、公开招标（竞价）是铜冠建安公司为规范自主采购管理，推进阳光工程而采取的公开竞争性采购方式，公司物资供应部根据阳光工程相关规定通过招标平台进行公开招标（竞价）。</w:t>
      </w:r>
    </w:p>
    <w:p>
      <w:pPr>
        <w:ind w:firstLine="570" w:firstLineChars="20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28"/>
          <w:szCs w:val="28"/>
        </w:rPr>
        <w:t>2、公开招标（竞价）在铜冠建安公司纪委监督下进行。</w:t>
      </w: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一、招标日程安排</w:t>
      </w:r>
    </w:p>
    <w:p>
      <w:pPr>
        <w:rPr>
          <w:rFonts w:asciiTheme="minorEastAsia" w:hAnsiTheme="minorEastAsia" w:eastAsiaTheme="minorEastAsia" w:cstheme="minorEastAsia"/>
          <w:b/>
          <w:sz w:val="36"/>
          <w:szCs w:val="36"/>
        </w:rPr>
      </w:pP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1、招标公告发布日期：</w:t>
      </w:r>
      <w:r>
        <w:rPr>
          <w:rFonts w:hint="eastAsia" w:asciiTheme="minorEastAsia" w:hAnsiTheme="minorEastAsia" w:eastAsiaTheme="minorEastAsia" w:cstheme="minorEastAsia"/>
          <w:sz w:val="28"/>
          <w:szCs w:val="28"/>
          <w:u w:val="single"/>
        </w:rPr>
        <w:t>202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25</w:t>
      </w:r>
      <w:r>
        <w:rPr>
          <w:rFonts w:hint="eastAsia" w:asciiTheme="minorEastAsia" w:hAnsiTheme="minorEastAsia" w:eastAsiaTheme="minorEastAsia" w:cstheme="minorEastAsia"/>
          <w:sz w:val="28"/>
          <w:szCs w:val="28"/>
          <w:u w:val="single"/>
        </w:rPr>
        <w:t>日</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2、投标截止时间：</w:t>
      </w:r>
      <w:r>
        <w:rPr>
          <w:rFonts w:hint="eastAsia" w:asciiTheme="minorEastAsia" w:hAnsiTheme="minorEastAsia" w:eastAsiaTheme="minorEastAsia" w:cstheme="minorEastAsia"/>
          <w:sz w:val="28"/>
          <w:szCs w:val="28"/>
          <w:u w:val="single"/>
        </w:rPr>
        <w:t>202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31</w:t>
      </w:r>
      <w:r>
        <w:rPr>
          <w:rFonts w:hint="eastAsia" w:asciiTheme="minorEastAsia" w:hAnsiTheme="minorEastAsia" w:eastAsiaTheme="minorEastAsia" w:cstheme="minorEastAsia"/>
          <w:sz w:val="28"/>
          <w:szCs w:val="28"/>
          <w:u w:val="single"/>
        </w:rPr>
        <w:t>日9:00</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3、投标文件递交地点：铜陵有色金属集团铜冠建筑安装股份有限公司</w:t>
      </w:r>
      <w:r>
        <w:rPr>
          <w:rFonts w:hint="eastAsia" w:asciiTheme="minorEastAsia" w:hAnsiTheme="minorEastAsia" w:eastAsiaTheme="minorEastAsia" w:cstheme="minorEastAsia"/>
          <w:sz w:val="28"/>
          <w:szCs w:val="28"/>
          <w:lang w:eastAsia="zh-CN"/>
        </w:rPr>
        <w:t>四楼</w:t>
      </w:r>
      <w:r>
        <w:rPr>
          <w:rFonts w:hint="eastAsia" w:asciiTheme="minorEastAsia" w:hAnsiTheme="minorEastAsia" w:eastAsiaTheme="minorEastAsia" w:cstheme="minorEastAsia"/>
          <w:sz w:val="28"/>
          <w:szCs w:val="28"/>
        </w:rPr>
        <w:t>经营部（</w:t>
      </w:r>
      <w:r>
        <w:rPr>
          <w:rFonts w:hint="eastAsia" w:asciiTheme="minorEastAsia" w:hAnsiTheme="minorEastAsia" w:eastAsiaTheme="minorEastAsia" w:cstheme="minorEastAsia"/>
          <w:sz w:val="28"/>
          <w:szCs w:val="28"/>
          <w:u w:val="single"/>
        </w:rPr>
        <w:t>安徽省铜陵市黄山大道南段879号</w:t>
      </w:r>
      <w:r>
        <w:rPr>
          <w:rFonts w:hint="eastAsia" w:asciiTheme="minorEastAsia" w:hAnsiTheme="minorEastAsia" w:eastAsiaTheme="minorEastAsia" w:cstheme="minorEastAsia"/>
          <w:sz w:val="28"/>
          <w:szCs w:val="28"/>
        </w:rPr>
        <w:t>）</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4、投标文件收件人：</w:t>
      </w:r>
      <w:r>
        <w:rPr>
          <w:rFonts w:hint="eastAsia" w:asciiTheme="minorEastAsia" w:hAnsiTheme="minorEastAsia" w:eastAsiaTheme="minorEastAsia" w:cstheme="minorEastAsia"/>
          <w:sz w:val="28"/>
          <w:szCs w:val="28"/>
          <w:u w:val="single"/>
        </w:rPr>
        <w:t>黄赟（18656211500）</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5、开标时间：</w:t>
      </w:r>
      <w:r>
        <w:rPr>
          <w:rFonts w:hint="eastAsia" w:asciiTheme="minorEastAsia" w:hAnsiTheme="minorEastAsia" w:eastAsiaTheme="minorEastAsia" w:cstheme="minorEastAsia"/>
          <w:sz w:val="28"/>
          <w:szCs w:val="28"/>
          <w:u w:val="single"/>
        </w:rPr>
        <w:t>202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31</w:t>
      </w:r>
      <w:r>
        <w:rPr>
          <w:rFonts w:hint="eastAsia" w:asciiTheme="minorEastAsia" w:hAnsiTheme="minorEastAsia" w:eastAsiaTheme="minorEastAsia" w:cstheme="minorEastAsia"/>
          <w:sz w:val="28"/>
          <w:szCs w:val="28"/>
          <w:u w:val="single"/>
        </w:rPr>
        <w:t>日9:00</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6、发中标通知书时间：另行通知</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7、签订合同时间：另行通知</w:t>
      </w:r>
    </w:p>
    <w:p>
      <w:pPr>
        <w:ind w:firstLine="570" w:firstLineChars="200"/>
        <w:rPr>
          <w:rFonts w:asciiTheme="minorEastAsia" w:hAnsiTheme="minorEastAsia" w:eastAsiaTheme="minorEastAsia" w:cstheme="minorEastAsia"/>
          <w:sz w:val="28"/>
          <w:szCs w:val="28"/>
        </w:rPr>
      </w:pPr>
    </w:p>
    <w:p>
      <w:pPr>
        <w:ind w:firstLine="570" w:firstLineChars="200"/>
        <w:rPr>
          <w:rFonts w:asciiTheme="minorEastAsia" w:hAnsiTheme="minorEastAsia" w:eastAsiaTheme="minorEastAsia" w:cstheme="minorEastAsia"/>
          <w:sz w:val="28"/>
          <w:szCs w:val="28"/>
        </w:rPr>
      </w:pPr>
    </w:p>
    <w:p>
      <w:pPr>
        <w:ind w:firstLine="570" w:firstLineChars="200"/>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二、招标内容</w:t>
      </w:r>
    </w:p>
    <w:p>
      <w:pPr>
        <w:jc w:val="center"/>
        <w:rPr>
          <w:rFonts w:asciiTheme="minorEastAsia" w:hAnsiTheme="minorEastAsia" w:eastAsiaTheme="minorEastAsia" w:cstheme="minorEastAsia"/>
          <w:b/>
          <w:sz w:val="36"/>
          <w:szCs w:val="36"/>
        </w:rPr>
      </w:pPr>
    </w:p>
    <w:p>
      <w:pPr>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本次招标的具体内容如下（详见报价单）：</w:t>
      </w:r>
      <w:r>
        <w:rPr>
          <w:rFonts w:hint="eastAsia" w:asciiTheme="minorEastAsia" w:hAnsiTheme="minorEastAsia" w:eastAsiaTheme="minorEastAsia" w:cstheme="minorEastAsia"/>
          <w:sz w:val="28"/>
          <w:szCs w:val="28"/>
          <w:u w:val="single"/>
          <w:lang w:val="en-US" w:eastAsia="zh-CN"/>
        </w:rPr>
        <w:t>电控-厄瓜多尔、铜冠池州、动力厂项目GGD柜、MNS柜体等</w:t>
      </w:r>
      <w:r>
        <w:rPr>
          <w:rFonts w:hint="eastAsia" w:asciiTheme="minorEastAsia" w:hAnsiTheme="minorEastAsia" w:eastAsiaTheme="minorEastAsia" w:cstheme="minorEastAsia"/>
          <w:b w:val="0"/>
          <w:bCs w:val="0"/>
          <w:color w:val="auto"/>
          <w:sz w:val="28"/>
          <w:szCs w:val="28"/>
          <w:u w:val="single"/>
          <w:lang w:val="en-US" w:eastAsia="zh-CN"/>
        </w:rPr>
        <w:t>（详见报价单1包、2包）</w:t>
      </w:r>
      <w:r>
        <w:rPr>
          <w:rFonts w:hint="eastAsia" w:asciiTheme="minorEastAsia" w:hAnsiTheme="minorEastAsia" w:eastAsiaTheme="minorEastAsia" w:cstheme="minorEastAsia"/>
          <w:sz w:val="28"/>
          <w:szCs w:val="28"/>
          <w:u w:val="single"/>
        </w:rPr>
        <w:t>。</w:t>
      </w:r>
    </w:p>
    <w:p>
      <w:pPr>
        <w:ind w:firstLine="570" w:firstLineChars="200"/>
        <w:rPr>
          <w:rFonts w:asciiTheme="minorEastAsia" w:hAnsiTheme="minorEastAsia" w:eastAsiaTheme="minorEastAsia" w:cstheme="minorEastAsia"/>
          <w:sz w:val="28"/>
          <w:szCs w:val="28"/>
        </w:rPr>
      </w:pPr>
    </w:p>
    <w:p>
      <w:pP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bCs/>
          <w:sz w:val="28"/>
          <w:szCs w:val="28"/>
        </w:rPr>
        <w:t>说明：</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该招标数量为招标人在现有条件下核定的大约数量，此数量仅作为评标和签订合同数量的依据，不作为中标人最终供货结算数量的依据，最终供货结算数量的增减丝毫不影响投标报价的效力。</w:t>
      </w:r>
    </w:p>
    <w:p>
      <w:pPr>
        <w:ind w:firstLine="570" w:firstLineChars="200"/>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pStyle w:val="154"/>
        <w:numPr>
          <w:ilvl w:val="0"/>
          <w:numId w:val="2"/>
        </w:numPr>
        <w:ind w:firstLineChars="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投标人资格要求</w:t>
      </w:r>
    </w:p>
    <w:p>
      <w:pPr>
        <w:jc w:val="center"/>
        <w:rPr>
          <w:rFonts w:asciiTheme="minorEastAsia" w:hAnsiTheme="minorEastAsia" w:eastAsiaTheme="minorEastAsia" w:cstheme="minorEastAsia"/>
          <w:b/>
          <w:sz w:val="36"/>
          <w:szCs w:val="36"/>
        </w:rPr>
      </w:pP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1、在中华人民共和国境内依法经国家工商、税务机关登记注册。</w:t>
      </w:r>
    </w:p>
    <w:p>
      <w:pPr>
        <w:ind w:lef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2、投标人须为一般纳税人或小规模纳税人。</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3、投标人提供的相关资质证件均须在年审有效期内。</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4、投标人营业执照所列示的经营范围必须涵盖本次招标材料品种。</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5、有生产经营和安全许可要求的，必须有相应有效的许可证。</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6、投标人近三年无重大失信和违法、违纪行为等不良记录。</w:t>
      </w:r>
    </w:p>
    <w:p>
      <w:pPr>
        <w:ind w:firstLine="570" w:firstLineChars="200"/>
        <w:rPr>
          <w:rFonts w:asciiTheme="minorEastAsia" w:hAnsiTheme="minorEastAsia" w:eastAsiaTheme="minorEastAsia" w:cstheme="minorEastAsia"/>
          <w:sz w:val="28"/>
          <w:szCs w:val="28"/>
        </w:rPr>
      </w:pPr>
    </w:p>
    <w:p>
      <w:pPr>
        <w:ind w:firstLine="570" w:firstLineChars="200"/>
        <w:rPr>
          <w:rFonts w:asciiTheme="minorEastAsia" w:hAnsiTheme="minorEastAsia" w:eastAsiaTheme="minorEastAsia" w:cstheme="minorEastAsia"/>
          <w:sz w:val="28"/>
          <w:szCs w:val="28"/>
        </w:rPr>
      </w:pPr>
    </w:p>
    <w:p>
      <w:pPr>
        <w:pStyle w:val="2"/>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四、招标公告发布的媒介及招标公告的获取</w:t>
      </w:r>
    </w:p>
    <w:p>
      <w:pPr>
        <w:jc w:val="center"/>
        <w:rPr>
          <w:rFonts w:asciiTheme="minorEastAsia" w:hAnsiTheme="minorEastAsia" w:eastAsiaTheme="minorEastAsia" w:cstheme="minorEastAsia"/>
          <w:b/>
          <w:sz w:val="36"/>
          <w:szCs w:val="36"/>
        </w:rPr>
      </w:pPr>
    </w:p>
    <w:p>
      <w:pPr>
        <w:ind w:firstLine="57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本次招标公告（包括后期如有对招标文件所作的澄清、修改等。）将在铜冠建筑安装股份有限公司网（http://www.tltgja.com.cn/）在线招标--物资招标上发布。招标公告请投标人自行下载。</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所有招标信息均以以上网站发布为准，其它任何形式的内容不作为招标投标以及开标评标的依据。</w:t>
      </w:r>
    </w:p>
    <w:p>
      <w:pPr>
        <w:ind w:firstLine="570" w:firstLineChars="200"/>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五、投标报名</w:t>
      </w:r>
    </w:p>
    <w:p>
      <w:pPr>
        <w:jc w:val="center"/>
        <w:rPr>
          <w:rFonts w:asciiTheme="minorEastAsia" w:hAnsiTheme="minorEastAsia" w:eastAsiaTheme="minorEastAsia" w:cstheme="minorEastAsia"/>
          <w:b/>
          <w:sz w:val="36"/>
          <w:szCs w:val="36"/>
        </w:rPr>
      </w:pP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1、各投标人需在开标之前至</w:t>
      </w:r>
      <w:r>
        <w:rPr>
          <w:rFonts w:hint="eastAsia" w:asciiTheme="minorEastAsia" w:hAnsiTheme="minorEastAsia" w:eastAsiaTheme="minorEastAsia" w:cstheme="minorEastAsia"/>
          <w:sz w:val="28"/>
          <w:szCs w:val="28"/>
          <w:u w:val="single"/>
        </w:rPr>
        <w:t>铜冠建筑安装股份有限公司四楼</w:t>
      </w:r>
      <w:r>
        <w:rPr>
          <w:rFonts w:hint="eastAsia" w:asciiTheme="minorEastAsia" w:hAnsiTheme="minorEastAsia" w:eastAsiaTheme="minorEastAsia" w:cstheme="minorEastAsia"/>
          <w:sz w:val="28"/>
          <w:szCs w:val="28"/>
          <w:u w:val="single"/>
          <w:lang w:eastAsia="zh-CN"/>
        </w:rPr>
        <w:t>物资供应</w:t>
      </w:r>
      <w:r>
        <w:rPr>
          <w:rFonts w:hint="eastAsia" w:asciiTheme="minorEastAsia" w:hAnsiTheme="minorEastAsia" w:eastAsiaTheme="minorEastAsia" w:cstheme="minorEastAsia"/>
          <w:sz w:val="28"/>
          <w:szCs w:val="28"/>
          <w:u w:val="single"/>
        </w:rPr>
        <w:t>部报名。</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2、报名时投标人需提供报名资料。</w:t>
      </w:r>
      <w:r>
        <w:rPr>
          <w:rFonts w:hint="eastAsia" w:asciiTheme="minorEastAsia" w:hAnsiTheme="minorEastAsia" w:eastAsiaTheme="minorEastAsia" w:cstheme="minorEastAsia"/>
          <w:sz w:val="28"/>
          <w:szCs w:val="28"/>
          <w:u w:val="single"/>
        </w:rPr>
        <w:t>报名资料包括营业执照副本的复印件、法人身份证复印件（经办人不是法人代表的要提供法人代表授权委托书、代理人身份证复印件）等，以上资料须加盖投标单位公章（原章）。</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3、报名自招标公告发布之日起至</w:t>
      </w:r>
      <w:r>
        <w:rPr>
          <w:rFonts w:hint="eastAsia" w:asciiTheme="minorEastAsia" w:hAnsiTheme="minorEastAsia" w:eastAsiaTheme="minorEastAsia" w:cstheme="minorEastAsia"/>
          <w:sz w:val="28"/>
          <w:szCs w:val="28"/>
          <w:u w:val="single"/>
        </w:rPr>
        <w:t>202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u w:val="single"/>
        </w:rPr>
        <w:t>日17:</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0止</w:t>
      </w:r>
      <w:r>
        <w:rPr>
          <w:rFonts w:hint="eastAsia" w:asciiTheme="minorEastAsia" w:hAnsiTheme="minorEastAsia" w:eastAsiaTheme="minorEastAsia" w:cstheme="minorEastAsia"/>
          <w:sz w:val="28"/>
          <w:szCs w:val="28"/>
        </w:rPr>
        <w:t>。</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4、报名地点：</w:t>
      </w:r>
      <w:r>
        <w:rPr>
          <w:rFonts w:hint="eastAsia" w:asciiTheme="minorEastAsia" w:hAnsiTheme="minorEastAsia" w:eastAsiaTheme="minorEastAsia" w:cstheme="minorEastAsia"/>
          <w:sz w:val="28"/>
          <w:szCs w:val="28"/>
          <w:u w:val="single"/>
        </w:rPr>
        <w:t>铜冠建筑安装股份有限公司四楼物资供应部，也可通过网络形式报名，将相关资料通过网络发给报名联系人。</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5、联 系 人：</w:t>
      </w:r>
      <w:r>
        <w:rPr>
          <w:rFonts w:hint="eastAsia" w:asciiTheme="minorEastAsia" w:hAnsiTheme="minorEastAsia" w:eastAsiaTheme="minorEastAsia" w:cstheme="minorEastAsia"/>
          <w:b w:val="0"/>
          <w:bCs w:val="0"/>
          <w:sz w:val="32"/>
          <w:szCs w:val="32"/>
          <w:u w:val="single"/>
          <w:lang w:eastAsia="zh-CN"/>
        </w:rPr>
        <w:t>毛文文</w:t>
      </w:r>
      <w:r>
        <w:rPr>
          <w:rFonts w:hint="eastAsia" w:asciiTheme="minorEastAsia" w:hAnsiTheme="minorEastAsia" w:eastAsiaTheme="minorEastAsia" w:cstheme="minorEastAsia"/>
          <w:b w:val="0"/>
          <w:bCs w:val="0"/>
          <w:sz w:val="32"/>
          <w:szCs w:val="32"/>
          <w:u w:val="single"/>
        </w:rPr>
        <w:t>（1</w:t>
      </w:r>
      <w:r>
        <w:rPr>
          <w:rFonts w:hint="eastAsia" w:asciiTheme="minorEastAsia" w:hAnsiTheme="minorEastAsia" w:eastAsiaTheme="minorEastAsia" w:cstheme="minorEastAsia"/>
          <w:b w:val="0"/>
          <w:bCs w:val="0"/>
          <w:sz w:val="32"/>
          <w:szCs w:val="32"/>
          <w:u w:val="single"/>
          <w:lang w:val="en-US" w:eastAsia="zh-CN"/>
        </w:rPr>
        <w:t>5256639761</w:t>
      </w:r>
      <w:r>
        <w:rPr>
          <w:rFonts w:hint="eastAsia" w:asciiTheme="minorEastAsia" w:hAnsiTheme="minorEastAsia" w:eastAsiaTheme="minorEastAsia" w:cstheme="minorEastAsia"/>
          <w:b w:val="0"/>
          <w:bCs w:val="0"/>
          <w:sz w:val="32"/>
          <w:szCs w:val="32"/>
          <w:u w:val="single"/>
        </w:rPr>
        <w:t>）</w:t>
      </w:r>
    </w:p>
    <w:p>
      <w:pPr>
        <w:jc w:val="center"/>
        <w:rPr>
          <w:rFonts w:asciiTheme="minorEastAsia" w:hAnsiTheme="minorEastAsia" w:eastAsiaTheme="minorEastAsia" w:cstheme="minorEastAsia"/>
          <w:b/>
          <w:sz w:val="36"/>
          <w:szCs w:val="36"/>
        </w:rPr>
      </w:pPr>
    </w:p>
    <w:p>
      <w:pP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 投标文件的递交</w:t>
      </w:r>
    </w:p>
    <w:p>
      <w:pPr>
        <w:jc w:val="center"/>
        <w:rPr>
          <w:rFonts w:asciiTheme="minorEastAsia" w:hAnsiTheme="minorEastAsia" w:eastAsiaTheme="minorEastAsia" w:cstheme="minorEastAsia"/>
          <w:b/>
          <w:sz w:val="36"/>
          <w:szCs w:val="36"/>
        </w:rPr>
      </w:pP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1、投标文件递交的截止时间：</w:t>
      </w:r>
      <w:r>
        <w:rPr>
          <w:rFonts w:hint="eastAsia" w:asciiTheme="minorEastAsia" w:hAnsiTheme="minorEastAsia" w:eastAsiaTheme="minorEastAsia" w:cstheme="minorEastAsia"/>
          <w:sz w:val="28"/>
          <w:szCs w:val="28"/>
          <w:u w:val="single"/>
        </w:rPr>
        <w:t>202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31</w:t>
      </w:r>
      <w:bookmarkStart w:id="0" w:name="_GoBack"/>
      <w:bookmarkEnd w:id="0"/>
      <w:r>
        <w:rPr>
          <w:rFonts w:hint="eastAsia" w:asciiTheme="minorEastAsia" w:hAnsiTheme="minorEastAsia" w:eastAsiaTheme="minorEastAsia" w:cstheme="minorEastAsia"/>
          <w:sz w:val="28"/>
          <w:szCs w:val="28"/>
          <w:u w:val="single"/>
        </w:rPr>
        <w:t>日9:00</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2、投标文件递交地点：</w:t>
      </w:r>
      <w:r>
        <w:rPr>
          <w:rFonts w:hint="eastAsia" w:asciiTheme="minorEastAsia" w:hAnsiTheme="minorEastAsia" w:eastAsiaTheme="minorEastAsia" w:cstheme="minorEastAsia"/>
          <w:sz w:val="28"/>
          <w:szCs w:val="28"/>
          <w:u w:val="single"/>
        </w:rPr>
        <w:t>铜冠建筑安装股份有限公司四楼经营部（安徽省铜陵市黄山大道南段879号）</w:t>
      </w:r>
    </w:p>
    <w:p>
      <w:pPr>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3、投标文件收件人：</w:t>
      </w:r>
      <w:r>
        <w:rPr>
          <w:rFonts w:hint="eastAsia" w:asciiTheme="minorEastAsia" w:hAnsiTheme="minorEastAsia" w:eastAsiaTheme="minorEastAsia" w:cstheme="minorEastAsia"/>
          <w:sz w:val="28"/>
          <w:szCs w:val="28"/>
          <w:u w:val="single"/>
        </w:rPr>
        <w:t>黄赟（18656211500）</w:t>
      </w:r>
    </w:p>
    <w:p>
      <w:pPr>
        <w:ind w:firstLine="57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4、逾期送达的或未按规定送达指定地点的投标文件，招标人不予受理。</w:t>
      </w:r>
    </w:p>
    <w:p>
      <w:pPr>
        <w:jc w:val="both"/>
        <w:rPr>
          <w:rFonts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b/>
          <w:sz w:val="36"/>
          <w:szCs w:val="36"/>
          <w:lang w:val="en-US" w:eastAsia="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七</w:t>
      </w:r>
      <w:r>
        <w:rPr>
          <w:rFonts w:hint="eastAsia" w:asciiTheme="minorEastAsia" w:hAnsiTheme="minorEastAsia" w:eastAsiaTheme="minorEastAsia" w:cstheme="minorEastAsia"/>
          <w:b/>
          <w:sz w:val="36"/>
          <w:szCs w:val="36"/>
        </w:rPr>
        <w:t>、投标人须知</w:t>
      </w:r>
    </w:p>
    <w:p>
      <w:pPr>
        <w:jc w:val="center"/>
        <w:rPr>
          <w:rFonts w:asciiTheme="minorEastAsia" w:hAnsiTheme="minorEastAsia" w:eastAsiaTheme="minorEastAsia" w:cstheme="minorEastAsia"/>
          <w:b/>
          <w:sz w:val="36"/>
          <w:szCs w:val="36"/>
        </w:rPr>
      </w:pP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1、与本次招标材料的质量相关要求</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（1）材料质量要求: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提供的材料必须符合技术指标要求（详见报价单）。</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）若达不到招标人要求的，中标人无条件将该批货物拉回且不计货款，动用招标人机械的收取相应费用。</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2、付款方式</w:t>
      </w:r>
    </w:p>
    <w:p>
      <w:pPr>
        <w:ind w:firstLine="649" w:firstLineChars="228"/>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合同签订后，货到验收合格，报销入账履行相关财务手续后，次月支付</w:t>
      </w:r>
      <w:r>
        <w:rPr>
          <w:rFonts w:hint="eastAsia" w:asciiTheme="minorEastAsia" w:hAnsiTheme="minorEastAsia" w:eastAsiaTheme="minorEastAsia" w:cstheme="minorEastAsia"/>
          <w:sz w:val="28"/>
          <w:szCs w:val="28"/>
          <w:u w:val="single"/>
          <w:lang w:val="en-US" w:eastAsia="zh-CN"/>
        </w:rPr>
        <w:t>4</w:t>
      </w:r>
      <w:r>
        <w:rPr>
          <w:rFonts w:hint="eastAsia" w:asciiTheme="minorEastAsia" w:hAnsiTheme="minorEastAsia" w:eastAsiaTheme="minorEastAsia" w:cstheme="minorEastAsia"/>
          <w:sz w:val="28"/>
          <w:szCs w:val="28"/>
          <w:u w:val="single"/>
        </w:rPr>
        <w:t>0%，当年年底支付</w:t>
      </w:r>
      <w:r>
        <w:rPr>
          <w:rFonts w:hint="eastAsia" w:asciiTheme="minorEastAsia" w:hAnsiTheme="minorEastAsia" w:eastAsiaTheme="minorEastAsia" w:cstheme="minorEastAsia"/>
          <w:sz w:val="28"/>
          <w:szCs w:val="28"/>
          <w:u w:val="single"/>
          <w:lang w:val="en-US" w:eastAsia="zh-CN"/>
        </w:rPr>
        <w:t>40</w:t>
      </w:r>
      <w:r>
        <w:rPr>
          <w:rFonts w:hint="eastAsia" w:asciiTheme="minorEastAsia" w:hAnsiTheme="minorEastAsia" w:eastAsiaTheme="minorEastAsia" w:cstheme="minorEastAsia"/>
          <w:sz w:val="28"/>
          <w:szCs w:val="28"/>
          <w:u w:val="single"/>
        </w:rPr>
        <w:t>%，剩余20%款项后两年内付清。</w:t>
      </w:r>
    </w:p>
    <w:p>
      <w:pPr>
        <w:ind w:firstLine="649" w:firstLineChars="228"/>
        <w:rPr>
          <w:rFonts w:hint="eastAsia" w:asciiTheme="minorEastAsia" w:hAnsiTheme="minorEastAsia" w:eastAsiaTheme="minorEastAsia" w:cstheme="minorEastAsia"/>
          <w:sz w:val="28"/>
          <w:szCs w:val="28"/>
        </w:rPr>
      </w:pP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3、报价相关要求</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（1）投标人报价均为含税（税率必须注明）、含运费价。</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（2）各投标单位在投标报价前应仔细审阅招标公告、报价表及报价说明等与此次报价相关的所有资料。报价要谨慎，一旦中标，视为理解并考虑了招标单位要求的报价，不得以任何理由变更。</w:t>
      </w:r>
    </w:p>
    <w:p>
      <w:pPr>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4、标书相关要求</w:t>
      </w:r>
    </w:p>
    <w:p>
      <w:pPr>
        <w:ind w:firstLine="575" w:firstLineChars="20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法定代表人应在报价单相应位置签字及加盖公章，如经办人不是法人代表，须提供本人身份证复印件、法定代表人身份证复印件及有法人代表签字的《法人代表授权书》、投标廉洁承诺书，以上资料须加盖投标单位公章（原章）并作为投标资料的一部分。以上事项不符合要求的视为无效投标。</w:t>
      </w:r>
    </w:p>
    <w:p>
      <w:pPr>
        <w:ind w:firstLine="575" w:firstLineChars="20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（2）投标文件密封袋封口处应密封完整，加盖投标单位公章，并且注明招标编号及材料名称。因投标人制作、密封、寄送报价文件不符合要求的视为无效投标。</w:t>
      </w:r>
    </w:p>
    <w:p>
      <w:pPr>
        <w:ind w:firstLine="575" w:firstLineChars="20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（3）投标人首次投标时需提供加盖公章的营业执照副本的复印件及其它资质资料。</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5、交货地点</w:t>
      </w:r>
    </w:p>
    <w:p>
      <w:pPr>
        <w:ind w:firstLine="649" w:firstLineChars="22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材料送至报价单备注的指定地点。</w:t>
      </w:r>
    </w:p>
    <w:p>
      <w:pPr>
        <w:ind w:firstLine="649" w:firstLineChars="228"/>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u w:val="single"/>
        </w:rPr>
        <w:t>本次招标的材料由中标人负责运输。运输过程中未按相关安全、环保等要求所导致的一切安全生产事故由中标人承担责任。</w:t>
      </w:r>
    </w:p>
    <w:p>
      <w:pPr>
        <w:ind w:firstLine="649" w:firstLineChars="228"/>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7、供货数量验收确认方式：</w:t>
      </w:r>
      <w:r>
        <w:rPr>
          <w:rFonts w:hint="eastAsia" w:asciiTheme="minorEastAsia" w:hAnsiTheme="minorEastAsia" w:eastAsiaTheme="minorEastAsia" w:cstheme="minorEastAsia"/>
          <w:sz w:val="28"/>
          <w:szCs w:val="28"/>
          <w:u w:val="single"/>
        </w:rPr>
        <w:t>以实际到货验收数量为准。</w:t>
      </w:r>
    </w:p>
    <w:p>
      <w:pPr>
        <w:pStyle w:val="2"/>
        <w:ind w:left="0" w:leftChars="0" w:firstLine="0" w:firstLineChars="0"/>
        <w:rPr>
          <w:rFonts w:asciiTheme="minorEastAsia" w:hAnsiTheme="minorEastAsia" w:eastAsiaTheme="minorEastAsia" w:cstheme="minorEastAsia"/>
          <w:b/>
          <w:sz w:val="36"/>
          <w:szCs w:val="36"/>
        </w:rPr>
      </w:pPr>
    </w:p>
    <w:p>
      <w:pPr>
        <w:spacing w:line="60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八</w:t>
      </w:r>
      <w:r>
        <w:rPr>
          <w:rFonts w:hint="eastAsia" w:asciiTheme="minorEastAsia" w:hAnsiTheme="minorEastAsia" w:eastAsiaTheme="minorEastAsia" w:cstheme="minorEastAsia"/>
          <w:b/>
          <w:sz w:val="36"/>
          <w:szCs w:val="36"/>
        </w:rPr>
        <w:t>、评标及中标履约要求</w:t>
      </w:r>
    </w:p>
    <w:p>
      <w:pPr>
        <w:spacing w:line="240" w:lineRule="auto"/>
        <w:jc w:val="center"/>
        <w:rPr>
          <w:rFonts w:asciiTheme="minorEastAsia" w:hAnsiTheme="minorEastAsia" w:eastAsiaTheme="minorEastAsia" w:cstheme="minorEastAsia"/>
          <w:b/>
          <w:sz w:val="24"/>
          <w:szCs w:val="24"/>
        </w:rPr>
      </w:pPr>
    </w:p>
    <w:p>
      <w:pPr>
        <w:spacing w:line="600" w:lineRule="exact"/>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1、评标由铜冠建安公司纪委随机临时确定评委并组建的评标委员会负责。</w:t>
      </w:r>
    </w:p>
    <w:p>
      <w:pPr>
        <w:spacing w:line="600" w:lineRule="exact"/>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2、评标原则：评标活动遵循公平、公正、科学和择优的原则。</w:t>
      </w:r>
    </w:p>
    <w:p>
      <w:pPr>
        <w:spacing w:line="600" w:lineRule="exact"/>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3、评标：</w:t>
      </w:r>
      <w:r>
        <w:rPr>
          <w:rFonts w:hint="eastAsia" w:asciiTheme="minorEastAsia" w:hAnsiTheme="minorEastAsia" w:eastAsiaTheme="minorEastAsia" w:cstheme="minorEastAsia"/>
          <w:sz w:val="28"/>
          <w:szCs w:val="28"/>
          <w:u w:val="single"/>
        </w:rPr>
        <w:t>本次评标以价格为评标依据，采取“合理低价法”评标。即以经评委会审核，剔除偏离市场行情较大的恶意报价后的报价进行排序，其中价格最低的报价单位为预中标单位。</w:t>
      </w:r>
    </w:p>
    <w:p>
      <w:pPr>
        <w:spacing w:line="600" w:lineRule="exact"/>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4、中标候选人推荐：</w:t>
      </w:r>
      <w:r>
        <w:rPr>
          <w:rFonts w:hint="eastAsia" w:asciiTheme="minorEastAsia" w:hAnsiTheme="minorEastAsia" w:eastAsiaTheme="minorEastAsia" w:cstheme="minorEastAsia"/>
          <w:sz w:val="28"/>
          <w:szCs w:val="28"/>
          <w:u w:val="single"/>
        </w:rPr>
        <w:t>评标委员会依据评标结果推荐一名中标候选人。</w:t>
      </w:r>
    </w:p>
    <w:p>
      <w:pPr>
        <w:spacing w:line="600" w:lineRule="exact"/>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5、中标通知：招标人以书面形式向中标人发出中标通知书。</w:t>
      </w:r>
    </w:p>
    <w:p>
      <w:pPr>
        <w:spacing w:line="600" w:lineRule="exact"/>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6、招标人和中标人应当自中标通知书发出之日起三十日内，按照招标文件和中标人的投标文件订立书面合同，招标人和中标人不得再行订立背离本次招标实质性内容的其他协议。</w:t>
      </w:r>
    </w:p>
    <w:p>
      <w:pPr>
        <w:spacing w:line="600" w:lineRule="exact"/>
        <w:rPr>
          <w:rFonts w:asciiTheme="minorEastAsia" w:hAnsiTheme="minorEastAsia" w:eastAsiaTheme="minorEastAsia" w:cstheme="minorEastAsia"/>
          <w:sz w:val="28"/>
          <w:szCs w:val="28"/>
        </w:rPr>
      </w:pPr>
    </w:p>
    <w:p>
      <w:pPr>
        <w:pStyle w:val="154"/>
        <w:numPr>
          <w:ilvl w:val="0"/>
          <w:numId w:val="0"/>
        </w:numPr>
        <w:spacing w:line="600" w:lineRule="exact"/>
        <w:ind w:leftChars="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九、</w:t>
      </w:r>
      <w:r>
        <w:rPr>
          <w:rFonts w:hint="eastAsia" w:asciiTheme="minorEastAsia" w:hAnsiTheme="minorEastAsia" w:eastAsiaTheme="minorEastAsia" w:cstheme="minorEastAsia"/>
          <w:b/>
          <w:sz w:val="36"/>
          <w:szCs w:val="36"/>
        </w:rPr>
        <w:t>纪律和监督</w:t>
      </w:r>
    </w:p>
    <w:p>
      <w:pPr>
        <w:spacing w:line="240" w:lineRule="auto"/>
        <w:rPr>
          <w:rFonts w:asciiTheme="minorEastAsia" w:hAnsiTheme="minorEastAsia" w:eastAsiaTheme="minorEastAsia" w:cstheme="minorEastAsia"/>
          <w:b/>
          <w:sz w:val="24"/>
          <w:szCs w:val="24"/>
        </w:rPr>
      </w:pPr>
    </w:p>
    <w:p>
      <w:pPr>
        <w:spacing w:line="600" w:lineRule="exact"/>
        <w:ind w:firstLine="57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1、对招标人的纪律要求：招标人不得泄漏招标投标活动中应当保密的情况和资料，不得与投标人串通损害公司利益或者他人合法权益。</w:t>
      </w:r>
    </w:p>
    <w:p>
      <w:pPr>
        <w:spacing w:line="600" w:lineRule="exact"/>
        <w:ind w:firstLine="57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投标人有上述行为的，</w:t>
      </w:r>
      <w:r>
        <w:rPr>
          <w:rFonts w:hint="eastAsia" w:asciiTheme="minorEastAsia" w:hAnsiTheme="minorEastAsia" w:eastAsiaTheme="minorEastAsia" w:cstheme="minorEastAsia"/>
          <w:sz w:val="28"/>
          <w:szCs w:val="28"/>
          <w:u w:val="single"/>
        </w:rPr>
        <w:t>一经确认将取消其今后参加我公司招标的资格，列入供应商黑名单。</w:t>
      </w:r>
    </w:p>
    <w:p>
      <w:pPr>
        <w:spacing w:line="600" w:lineRule="exact"/>
        <w:jc w:val="center"/>
        <w:rPr>
          <w:rFonts w:hint="eastAsia" w:asciiTheme="minorEastAsia" w:hAnsiTheme="minorEastAsia" w:eastAsiaTheme="minorEastAsia" w:cstheme="minorEastAsia"/>
          <w:b/>
          <w:sz w:val="36"/>
          <w:szCs w:val="36"/>
        </w:rPr>
      </w:pPr>
    </w:p>
    <w:p>
      <w:pPr>
        <w:spacing w:line="60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十、法定代表人授权书</w:t>
      </w:r>
    </w:p>
    <w:p>
      <w:pPr>
        <w:spacing w:line="600" w:lineRule="exact"/>
        <w:jc w:val="center"/>
        <w:rPr>
          <w:rFonts w:asciiTheme="minorEastAsia" w:hAnsiTheme="minorEastAsia" w:eastAsiaTheme="minorEastAsia" w:cstheme="minorEastAsia"/>
          <w:b/>
          <w:sz w:val="36"/>
          <w:szCs w:val="36"/>
        </w:rPr>
      </w:pP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本授权书声明：我</w:t>
      </w:r>
      <w:r>
        <w:rPr>
          <w:rFonts w:hint="eastAsia" w:asciiTheme="minorEastAsia" w:hAnsiTheme="minorEastAsia" w:eastAsiaTheme="minorEastAsia" w:cstheme="minorEastAsia"/>
          <w:sz w:val="24"/>
          <w:u w:val="single"/>
        </w:rPr>
        <w:t>（姓名）</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（单位名称）</w:t>
      </w:r>
      <w:r>
        <w:rPr>
          <w:rFonts w:hint="eastAsia" w:asciiTheme="minorEastAsia" w:hAnsiTheme="minorEastAsia" w:eastAsiaTheme="minorEastAsia" w:cstheme="minorEastAsia"/>
          <w:sz w:val="24"/>
        </w:rPr>
        <w:t>的法定代表人，现授权委托</w:t>
      </w:r>
      <w:r>
        <w:rPr>
          <w:rFonts w:hint="eastAsia" w:asciiTheme="minorEastAsia" w:hAnsiTheme="minorEastAsia" w:eastAsiaTheme="minorEastAsia" w:cstheme="minorEastAsia"/>
          <w:sz w:val="24"/>
          <w:u w:val="single"/>
        </w:rPr>
        <w:t>（单位名称）（被授权委托人姓名 ）</w:t>
      </w:r>
      <w:r>
        <w:rPr>
          <w:rFonts w:hint="eastAsia" w:asciiTheme="minorEastAsia" w:hAnsiTheme="minorEastAsia" w:eastAsiaTheme="minorEastAsia" w:cstheme="minorEastAsia"/>
          <w:sz w:val="24"/>
        </w:rPr>
        <w:t>为本公司合法代表人，就</w:t>
      </w:r>
      <w:r>
        <w:rPr>
          <w:rFonts w:hint="eastAsia" w:asciiTheme="minorEastAsia" w:hAnsiTheme="minorEastAsia" w:eastAsiaTheme="minorEastAsia" w:cstheme="minorEastAsia"/>
          <w:sz w:val="24"/>
          <w:u w:val="single"/>
        </w:rPr>
        <w:t>（招标编号）</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（招标产品</w:t>
      </w:r>
      <w:r>
        <w:rPr>
          <w:rFonts w:hint="eastAsia" w:asciiTheme="minorEastAsia" w:hAnsiTheme="minorEastAsia" w:eastAsiaTheme="minorEastAsia" w:cstheme="minorEastAsia"/>
          <w:sz w:val="24"/>
        </w:rPr>
        <w:t xml:space="preserve">）投标，以本公司名义处理一切与之有关的事务。 </w:t>
      </w:r>
    </w:p>
    <w:p>
      <w:pPr>
        <w:spacing w:before="156" w:beforeLines="50" w:after="156" w:afterLines="50" w:line="360" w:lineRule="auto"/>
        <w:ind w:firstLine="490" w:firstLineChars="200"/>
        <w:rPr>
          <w:rFonts w:asciiTheme="minorEastAsia" w:hAnsiTheme="minorEastAsia" w:eastAsiaTheme="minorEastAsia" w:cstheme="minorEastAsia"/>
          <w:sz w:val="24"/>
        </w:rPr>
      </w:pP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本授权书于______年___ 月___ 日签字生效， 特此声明。 </w:t>
      </w:r>
    </w:p>
    <w:p>
      <w:pPr>
        <w:spacing w:before="156" w:beforeLines="50" w:after="156" w:afterLines="50" w:line="360" w:lineRule="auto"/>
        <w:ind w:firstLine="490" w:firstLineChars="200"/>
        <w:rPr>
          <w:rFonts w:asciiTheme="minorEastAsia" w:hAnsiTheme="minorEastAsia" w:eastAsiaTheme="minorEastAsia" w:cstheme="minorEastAsia"/>
          <w:sz w:val="24"/>
        </w:rPr>
      </w:pP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代理人情况：</w:t>
      </w:r>
    </w:p>
    <w:p>
      <w:pPr>
        <w:spacing w:before="156" w:beforeLines="50" w:after="156" w:afterLines="50" w:line="360" w:lineRule="auto"/>
        <w:ind w:firstLine="490" w:firstLineChars="200"/>
        <w:rPr>
          <w:rFonts w:asciiTheme="minorEastAsia" w:hAnsiTheme="minorEastAsia" w:eastAsiaTheme="minorEastAsia" w:cstheme="minorEastAsia"/>
          <w:sz w:val="24"/>
        </w:rPr>
      </w:pP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姓名：__________________   职务/职称：____________________</w:t>
      </w: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地址：__________________   邮编：_________________________</w:t>
      </w:r>
    </w:p>
    <w:p>
      <w:pPr>
        <w:spacing w:before="156" w:beforeLines="50" w:after="156" w:afterLines="50" w:line="360" w:lineRule="auto"/>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电话：__________________   传真：_________________________</w:t>
      </w:r>
    </w:p>
    <w:p>
      <w:pPr>
        <w:spacing w:before="156" w:beforeLines="50" w:after="156" w:afterLines="50" w:line="360" w:lineRule="auto"/>
        <w:rPr>
          <w:rFonts w:asciiTheme="minorEastAsia" w:hAnsiTheme="minorEastAsia" w:eastAsiaTheme="minorEastAsia" w:cstheme="minorEastAsia"/>
          <w:sz w:val="24"/>
        </w:rPr>
      </w:pPr>
    </w:p>
    <w:p>
      <w:pPr>
        <w:spacing w:before="156" w:beforeLines="50" w:after="156" w:afterLines="50" w:line="360" w:lineRule="auto"/>
        <w:ind w:firstLine="4165" w:firstLineChars="1700"/>
        <w:rPr>
          <w:rFonts w:asciiTheme="minorEastAsia" w:hAnsiTheme="minorEastAsia" w:eastAsiaTheme="minorEastAsia" w:cstheme="minorEastAsia"/>
          <w:sz w:val="24"/>
        </w:rPr>
      </w:pPr>
    </w:p>
    <w:p>
      <w:pPr>
        <w:spacing w:before="156" w:beforeLines="50" w:after="156" w:afterLines="50" w:line="360" w:lineRule="auto"/>
        <w:ind w:firstLine="4165"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法定代表人签字：_______________ </w:t>
      </w:r>
    </w:p>
    <w:p>
      <w:pPr>
        <w:spacing w:before="156" w:beforeLines="50" w:after="156" w:afterLines="50" w:line="360" w:lineRule="auto"/>
        <w:ind w:firstLine="4165" w:firstLineChars="1700"/>
        <w:rPr>
          <w:rFonts w:asciiTheme="minorEastAsia" w:hAnsiTheme="minorEastAsia" w:eastAsiaTheme="minorEastAsia" w:cstheme="minorEastAsia"/>
        </w:rPr>
      </w:pPr>
      <w:r>
        <w:rPr>
          <w:rFonts w:hint="eastAsia" w:asciiTheme="minorEastAsia" w:hAnsiTheme="minorEastAsia" w:eastAsiaTheme="minorEastAsia" w:cstheme="minorEastAsia"/>
          <w:sz w:val="24"/>
        </w:rPr>
        <w:t>单位盖章：_____________________</w:t>
      </w:r>
    </w:p>
    <w:p>
      <w:pPr>
        <w:spacing w:before="156" w:beforeLines="50" w:after="156" w:afterLines="50" w:line="360" w:lineRule="auto"/>
        <w:rPr>
          <w:rFonts w:asciiTheme="minorEastAsia" w:hAnsiTheme="minorEastAsia" w:eastAsiaTheme="minorEastAsia" w:cstheme="minorEastAsia"/>
          <w:sz w:val="24"/>
        </w:rPr>
      </w:pPr>
    </w:p>
    <w:p>
      <w:pPr>
        <w:spacing w:before="156" w:beforeLines="50" w:after="156" w:afterLines="50" w:line="360" w:lineRule="auto"/>
        <w:ind w:firstLine="5635" w:firstLineChars="2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600" w:lineRule="exact"/>
        <w:rPr>
          <w:rFonts w:asciiTheme="minorEastAsia" w:hAnsiTheme="minorEastAsia" w:eastAsiaTheme="minorEastAsia" w:cstheme="minorEastAsia"/>
          <w:sz w:val="28"/>
          <w:szCs w:val="28"/>
          <w:u w:val="single"/>
        </w:rPr>
      </w:pPr>
    </w:p>
    <w:p>
      <w:pPr>
        <w:spacing w:line="600" w:lineRule="exact"/>
        <w:rPr>
          <w:rFonts w:asciiTheme="minorEastAsia" w:hAnsiTheme="minorEastAsia" w:eastAsiaTheme="minorEastAsia" w:cstheme="minorEastAsia"/>
          <w:sz w:val="28"/>
          <w:szCs w:val="28"/>
          <w:u w:val="single"/>
        </w:rPr>
      </w:pPr>
    </w:p>
    <w:p>
      <w:pPr>
        <w:pStyle w:val="2"/>
      </w:pPr>
    </w:p>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sz w:val="36"/>
          <w:szCs w:val="36"/>
        </w:rPr>
        <w:t>十</w:t>
      </w:r>
      <w:r>
        <w:rPr>
          <w:rFonts w:hint="eastAsia" w:asciiTheme="minorEastAsia" w:hAnsiTheme="minorEastAsia" w:eastAsiaTheme="minorEastAsia" w:cstheme="minorEastAsia"/>
          <w:b/>
          <w:sz w:val="36"/>
          <w:szCs w:val="36"/>
          <w:lang w:val="en-US" w:eastAsia="zh-CN"/>
        </w:rPr>
        <w:t>一</w:t>
      </w:r>
      <w:r>
        <w:rPr>
          <w:rFonts w:hint="eastAsia" w:asciiTheme="minorEastAsia" w:hAnsiTheme="minorEastAsia" w:eastAsiaTheme="minorEastAsia" w:cstheme="minorEastAsia"/>
          <w:b/>
          <w:sz w:val="36"/>
          <w:szCs w:val="36"/>
        </w:rPr>
        <w:t>、投标廉洁</w:t>
      </w:r>
      <w:r>
        <w:rPr>
          <w:rFonts w:hint="eastAsia" w:asciiTheme="minorEastAsia" w:hAnsiTheme="minorEastAsia" w:eastAsiaTheme="minorEastAsia" w:cstheme="minorEastAsia"/>
          <w:b/>
          <w:bCs/>
          <w:sz w:val="36"/>
          <w:szCs w:val="36"/>
        </w:rPr>
        <w:t>承诺书</w:t>
      </w:r>
    </w:p>
    <w:p>
      <w:pPr>
        <w:spacing w:line="520" w:lineRule="exact"/>
        <w:ind w:firstLine="570" w:firstLineChars="200"/>
        <w:rPr>
          <w:rFonts w:asciiTheme="minorEastAsia" w:hAnsiTheme="minorEastAsia" w:eastAsiaTheme="minorEastAsia" w:cstheme="minorEastAsia"/>
          <w:sz w:val="28"/>
          <w:szCs w:val="28"/>
        </w:rPr>
      </w:pPr>
    </w:p>
    <w:p>
      <w:pPr>
        <w:spacing w:line="520" w:lineRule="exact"/>
        <w:ind w:firstLine="570" w:firstLineChars="2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8"/>
          <w:szCs w:val="28"/>
        </w:rPr>
        <w:t>我单位于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日参与</w:t>
      </w:r>
      <w:r>
        <w:rPr>
          <w:rFonts w:hint="eastAsia" w:asciiTheme="minorEastAsia" w:hAnsiTheme="minorEastAsia" w:eastAsiaTheme="minorEastAsia" w:cstheme="minorEastAsia"/>
          <w:sz w:val="28"/>
          <w:szCs w:val="28"/>
          <w:u w:val="single"/>
        </w:rPr>
        <w:t>（招标编号）</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（招标产品）</w:t>
      </w:r>
      <w:r>
        <w:rPr>
          <w:rFonts w:hint="eastAsia" w:asciiTheme="minorEastAsia" w:hAnsiTheme="minorEastAsia" w:eastAsiaTheme="minorEastAsia" w:cstheme="minorEastAsia"/>
          <w:sz w:val="28"/>
          <w:szCs w:val="28"/>
        </w:rPr>
        <w:t>投标，为加强招投标管理和廉政建设，防止发生各种谋取不正当利益的违法违纪行为、规范双方的各项活动，保护当事人及所属公司的合法权益，供方承诺：</w:t>
      </w:r>
    </w:p>
    <w:p>
      <w:pPr>
        <w:widowControl/>
        <w:numPr>
          <w:ilvl w:val="0"/>
          <w:numId w:val="3"/>
        </w:numPr>
        <w:spacing w:line="520" w:lineRule="exact"/>
        <w:ind w:firstLine="57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承诺不相互串通投标或者与招标人串通投标；</w:t>
      </w:r>
    </w:p>
    <w:p>
      <w:pPr>
        <w:widowControl/>
        <w:numPr>
          <w:ilvl w:val="0"/>
          <w:numId w:val="3"/>
        </w:numPr>
        <w:spacing w:line="520" w:lineRule="exact"/>
        <w:ind w:firstLine="57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不向招标人或者评标委员会成员行贿谋取中标；</w:t>
      </w:r>
    </w:p>
    <w:p>
      <w:pPr>
        <w:widowControl/>
        <w:numPr>
          <w:ilvl w:val="0"/>
          <w:numId w:val="3"/>
        </w:numPr>
        <w:spacing w:line="520" w:lineRule="exact"/>
        <w:ind w:firstLine="57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不以他人名义投标或者以其他方式弄虚作假骗取中标；</w:t>
      </w:r>
    </w:p>
    <w:p>
      <w:pPr>
        <w:widowControl/>
        <w:numPr>
          <w:ilvl w:val="0"/>
          <w:numId w:val="3"/>
        </w:numPr>
        <w:spacing w:line="520" w:lineRule="exact"/>
        <w:ind w:firstLine="57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承诺不向招标人及有关人员提供任何形式的财、物及请吃消费；</w:t>
      </w:r>
    </w:p>
    <w:p>
      <w:pPr>
        <w:widowControl/>
        <w:numPr>
          <w:ilvl w:val="0"/>
          <w:numId w:val="3"/>
        </w:numPr>
        <w:spacing w:line="520" w:lineRule="exact"/>
        <w:ind w:firstLine="57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承诺保证材料供应的数量、质量及供货时间符合贵公司要求。如果由于材料本身的数量、质量及供货时间等问题而导致贵公司生产、施工发生返工、工期延误等情况，所造成的相应直接、间接损失由我方承担，我方接受贵公司相应处罚，情节严重的愿承担相关法律责任。</w:t>
      </w:r>
    </w:p>
    <w:p>
      <w:pPr>
        <w:spacing w:line="520" w:lineRule="exact"/>
        <w:ind w:firstLine="570" w:firstLineChars="200"/>
        <w:rPr>
          <w:rFonts w:asciiTheme="minorEastAsia" w:hAnsiTheme="minorEastAsia" w:eastAsiaTheme="minorEastAsia" w:cstheme="minorEastAsia"/>
          <w:color w:val="000000"/>
          <w:sz w:val="28"/>
          <w:szCs w:val="28"/>
          <w:u w:val="single"/>
        </w:rPr>
      </w:pPr>
    </w:p>
    <w:p>
      <w:pPr>
        <w:spacing w:line="520" w:lineRule="exact"/>
        <w:ind w:firstLine="5415" w:firstLineChars="1900"/>
        <w:rPr>
          <w:rFonts w:asciiTheme="minorEastAsia" w:hAnsiTheme="minorEastAsia" w:eastAsiaTheme="minorEastAsia" w:cstheme="minorEastAsia"/>
          <w:sz w:val="28"/>
          <w:szCs w:val="28"/>
        </w:rPr>
      </w:pPr>
    </w:p>
    <w:p>
      <w:pPr>
        <w:spacing w:line="520" w:lineRule="exact"/>
        <w:ind w:firstLine="5130" w:firstLineChars="18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承诺方签字:_________</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p>
    <w:p>
      <w:pPr>
        <w:spacing w:line="520" w:lineRule="exact"/>
        <w:ind w:firstLine="5130" w:firstLineChars="18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单位盖章 ：                    </w:t>
      </w:r>
    </w:p>
    <w:p>
      <w:pPr>
        <w:spacing w:line="520" w:lineRule="exact"/>
        <w:ind w:firstLine="2280" w:firstLineChars="8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          </w:t>
      </w:r>
    </w:p>
    <w:sectPr>
      <w:headerReference r:id="rId6" w:type="default"/>
      <w:pgSz w:w="11906" w:h="16838"/>
      <w:pgMar w:top="1417" w:right="1338" w:bottom="1417" w:left="1468" w:header="851" w:footer="272" w:gutter="283"/>
      <w:cols w:space="0" w:num="1"/>
      <w:rtlGutter w:val="0"/>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fldChar w:fldCharType="begin"/>
    </w:r>
    <w:r>
      <w:rPr>
        <w:rStyle w:val="50"/>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u w:val="single"/>
      </w:rPr>
      <w:t xml:space="preserve"> </w:t>
    </w:r>
    <w:r>
      <w:rPr>
        <w:rFonts w:hint="eastAsia"/>
        <w:u w:val="single"/>
      </w:rPr>
      <w:t>物资招标文件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u w:val="single"/>
      </w:rPr>
      <w:t xml:space="preserve">               </w:t>
    </w:r>
    <w:r>
      <w:rPr>
        <w:rFonts w:hint="eastAsia"/>
        <w:u w:val="single"/>
      </w:rPr>
      <w:t xml:space="preserve">　物资招标文件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94047"/>
    <w:multiLevelType w:val="singleLevel"/>
    <w:tmpl w:val="C0D94047"/>
    <w:lvl w:ilvl="0" w:tentative="0">
      <w:start w:val="1"/>
      <w:numFmt w:val="decimal"/>
      <w:suff w:val="nothing"/>
      <w:lvlText w:val="%1、"/>
      <w:lvlJc w:val="left"/>
    </w:lvl>
  </w:abstractNum>
  <w:abstractNum w:abstractNumId="1">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8"/>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jA2Y2MwNmEzODc2YTQ3ZWVkNzQ0Y2ZhNGM0ZDE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9036D"/>
    <w:rsid w:val="008906C3"/>
    <w:rsid w:val="0089169D"/>
    <w:rsid w:val="0089301F"/>
    <w:rsid w:val="008951CE"/>
    <w:rsid w:val="008959AA"/>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853"/>
    <w:rsid w:val="00D109AA"/>
    <w:rsid w:val="00D116D1"/>
    <w:rsid w:val="00D120DA"/>
    <w:rsid w:val="00D1357B"/>
    <w:rsid w:val="00D14B16"/>
    <w:rsid w:val="00D15F6A"/>
    <w:rsid w:val="00D17F28"/>
    <w:rsid w:val="00D20364"/>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7A8D"/>
    <w:rsid w:val="00DA198B"/>
    <w:rsid w:val="00DA20FA"/>
    <w:rsid w:val="00DA2D3C"/>
    <w:rsid w:val="00DA56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AF2C21"/>
    <w:rsid w:val="023D266A"/>
    <w:rsid w:val="025370AD"/>
    <w:rsid w:val="03E75026"/>
    <w:rsid w:val="05BF33B5"/>
    <w:rsid w:val="084A3F14"/>
    <w:rsid w:val="0A9E1234"/>
    <w:rsid w:val="0AA7731A"/>
    <w:rsid w:val="0B2B537E"/>
    <w:rsid w:val="0BEC5846"/>
    <w:rsid w:val="0C084B3C"/>
    <w:rsid w:val="0C6241B2"/>
    <w:rsid w:val="0C742CC6"/>
    <w:rsid w:val="0D2B4E23"/>
    <w:rsid w:val="0E8044EC"/>
    <w:rsid w:val="0E876D2F"/>
    <w:rsid w:val="0EC82FD7"/>
    <w:rsid w:val="10181623"/>
    <w:rsid w:val="122F7967"/>
    <w:rsid w:val="125E4C7B"/>
    <w:rsid w:val="12A820AD"/>
    <w:rsid w:val="1500314F"/>
    <w:rsid w:val="178D16D0"/>
    <w:rsid w:val="17D86D23"/>
    <w:rsid w:val="1830291B"/>
    <w:rsid w:val="187417C5"/>
    <w:rsid w:val="18AF15FD"/>
    <w:rsid w:val="198C1092"/>
    <w:rsid w:val="19CA6206"/>
    <w:rsid w:val="1B7B6D63"/>
    <w:rsid w:val="1BBF797C"/>
    <w:rsid w:val="1C602FB9"/>
    <w:rsid w:val="1DEE2CCA"/>
    <w:rsid w:val="2037683E"/>
    <w:rsid w:val="20F57ADE"/>
    <w:rsid w:val="23FC26F5"/>
    <w:rsid w:val="246E6DF4"/>
    <w:rsid w:val="25590EC9"/>
    <w:rsid w:val="25F7787F"/>
    <w:rsid w:val="26A26CEB"/>
    <w:rsid w:val="27F95E40"/>
    <w:rsid w:val="295D3061"/>
    <w:rsid w:val="299D4A4C"/>
    <w:rsid w:val="29A812EF"/>
    <w:rsid w:val="2A1902C2"/>
    <w:rsid w:val="2C64541C"/>
    <w:rsid w:val="2C995D0F"/>
    <w:rsid w:val="2D3E7816"/>
    <w:rsid w:val="2F29557C"/>
    <w:rsid w:val="30131353"/>
    <w:rsid w:val="303515CD"/>
    <w:rsid w:val="30D974B7"/>
    <w:rsid w:val="30E96026"/>
    <w:rsid w:val="31776583"/>
    <w:rsid w:val="325A51BE"/>
    <w:rsid w:val="3289567B"/>
    <w:rsid w:val="333663C1"/>
    <w:rsid w:val="33703A4F"/>
    <w:rsid w:val="337445C0"/>
    <w:rsid w:val="346848DB"/>
    <w:rsid w:val="354F3A99"/>
    <w:rsid w:val="357B16F3"/>
    <w:rsid w:val="36050FAB"/>
    <w:rsid w:val="367256CF"/>
    <w:rsid w:val="373B612C"/>
    <w:rsid w:val="37EE64F4"/>
    <w:rsid w:val="382E02B2"/>
    <w:rsid w:val="39DC7C3B"/>
    <w:rsid w:val="3A3173ED"/>
    <w:rsid w:val="3B076549"/>
    <w:rsid w:val="3B645DB3"/>
    <w:rsid w:val="3C5B75D3"/>
    <w:rsid w:val="3C7823C8"/>
    <w:rsid w:val="3DCC4487"/>
    <w:rsid w:val="3E474521"/>
    <w:rsid w:val="3F1F079B"/>
    <w:rsid w:val="3F8D52CA"/>
    <w:rsid w:val="40C47A67"/>
    <w:rsid w:val="414D3E27"/>
    <w:rsid w:val="41525675"/>
    <w:rsid w:val="41B46B47"/>
    <w:rsid w:val="424B79E0"/>
    <w:rsid w:val="4252770E"/>
    <w:rsid w:val="42F63800"/>
    <w:rsid w:val="434963F7"/>
    <w:rsid w:val="439F612A"/>
    <w:rsid w:val="43C84B06"/>
    <w:rsid w:val="441344E9"/>
    <w:rsid w:val="44842956"/>
    <w:rsid w:val="44B922E9"/>
    <w:rsid w:val="46045E94"/>
    <w:rsid w:val="465E02D2"/>
    <w:rsid w:val="471400CF"/>
    <w:rsid w:val="490E63A6"/>
    <w:rsid w:val="499D4ACB"/>
    <w:rsid w:val="49EC0EA9"/>
    <w:rsid w:val="4A1C7E79"/>
    <w:rsid w:val="4CBA4AF2"/>
    <w:rsid w:val="4CEB320D"/>
    <w:rsid w:val="4E822997"/>
    <w:rsid w:val="4ED20DFA"/>
    <w:rsid w:val="4F0F5DA2"/>
    <w:rsid w:val="4F397E6D"/>
    <w:rsid w:val="504C2BE7"/>
    <w:rsid w:val="51B50E5A"/>
    <w:rsid w:val="51F67AC6"/>
    <w:rsid w:val="52534714"/>
    <w:rsid w:val="526C1FF2"/>
    <w:rsid w:val="5322748C"/>
    <w:rsid w:val="554830C1"/>
    <w:rsid w:val="56300C76"/>
    <w:rsid w:val="56B4262E"/>
    <w:rsid w:val="579C59EC"/>
    <w:rsid w:val="5807041D"/>
    <w:rsid w:val="583F79D3"/>
    <w:rsid w:val="58691989"/>
    <w:rsid w:val="58C048EF"/>
    <w:rsid w:val="58F960F8"/>
    <w:rsid w:val="594F7761"/>
    <w:rsid w:val="59672964"/>
    <w:rsid w:val="59C935F6"/>
    <w:rsid w:val="5A947382"/>
    <w:rsid w:val="5ABC477B"/>
    <w:rsid w:val="5AD47530"/>
    <w:rsid w:val="5C1E1084"/>
    <w:rsid w:val="5C974AF9"/>
    <w:rsid w:val="5ED81A2D"/>
    <w:rsid w:val="601B5879"/>
    <w:rsid w:val="60F035C2"/>
    <w:rsid w:val="616C0C8E"/>
    <w:rsid w:val="63E45615"/>
    <w:rsid w:val="642E3C33"/>
    <w:rsid w:val="66131908"/>
    <w:rsid w:val="66F57FEB"/>
    <w:rsid w:val="67445ADA"/>
    <w:rsid w:val="68761B8F"/>
    <w:rsid w:val="693602C7"/>
    <w:rsid w:val="69AD4D95"/>
    <w:rsid w:val="69E60D0A"/>
    <w:rsid w:val="6A315ABB"/>
    <w:rsid w:val="6A87598F"/>
    <w:rsid w:val="6B1072BF"/>
    <w:rsid w:val="6B1F2406"/>
    <w:rsid w:val="6B302BB3"/>
    <w:rsid w:val="6C5C5C5B"/>
    <w:rsid w:val="6EC238BC"/>
    <w:rsid w:val="6F0B6C96"/>
    <w:rsid w:val="6F6A27B8"/>
    <w:rsid w:val="6F7E2D13"/>
    <w:rsid w:val="701F3363"/>
    <w:rsid w:val="703849D5"/>
    <w:rsid w:val="71091B6B"/>
    <w:rsid w:val="711712EF"/>
    <w:rsid w:val="74B57A97"/>
    <w:rsid w:val="75AB7FC4"/>
    <w:rsid w:val="76257065"/>
    <w:rsid w:val="766F01AC"/>
    <w:rsid w:val="76E067DC"/>
    <w:rsid w:val="779C6EAE"/>
    <w:rsid w:val="780D7AF1"/>
    <w:rsid w:val="781C33ED"/>
    <w:rsid w:val="7833503D"/>
    <w:rsid w:val="787F1108"/>
    <w:rsid w:val="793439F5"/>
    <w:rsid w:val="796E3D99"/>
    <w:rsid w:val="7B8D7C88"/>
    <w:rsid w:val="7C252C88"/>
    <w:rsid w:val="7C7123FD"/>
    <w:rsid w:val="7C9F3CAC"/>
    <w:rsid w:val="7CFE0DF7"/>
    <w:rsid w:val="7ECE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0"/>
    <w:qFormat/>
    <w:uiPriority w:val="0"/>
    <w:pPr>
      <w:keepNext/>
      <w:keepLines/>
      <w:spacing w:before="260" w:after="260" w:line="415" w:lineRule="auto"/>
      <w:outlineLvl w:val="2"/>
    </w:pPr>
    <w:rPr>
      <w:b/>
      <w:bCs/>
      <w:sz w:val="32"/>
      <w:szCs w:val="32"/>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2"/>
    <w:qFormat/>
    <w:uiPriority w:val="0"/>
    <w:pPr>
      <w:keepNext/>
      <w:keepLines/>
      <w:spacing w:before="280" w:after="290" w:line="372" w:lineRule="auto"/>
      <w:outlineLvl w:val="4"/>
    </w:pPr>
    <w:rPr>
      <w:b/>
      <w:bCs/>
      <w:sz w:val="28"/>
      <w:szCs w:val="28"/>
    </w:rPr>
  </w:style>
  <w:style w:type="paragraph" w:styleId="8">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BodyText1I2"/>
    <w:qFormat/>
    <w:uiPriority w:val="0"/>
    <w:pPr>
      <w:widowControl/>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paragraph" w:styleId="12">
    <w:name w:val="toc 7"/>
    <w:basedOn w:val="1"/>
    <w:next w:val="1"/>
    <w:qFormat/>
    <w:uiPriority w:val="0"/>
    <w:pPr>
      <w:ind w:left="1260"/>
      <w:jc w:val="left"/>
    </w:pPr>
    <w:rPr>
      <w:sz w:val="18"/>
      <w:szCs w:val="18"/>
    </w:rPr>
  </w:style>
  <w:style w:type="paragraph" w:styleId="13">
    <w:name w:val="Normal Indent"/>
    <w:basedOn w:val="1"/>
    <w:link w:val="91"/>
    <w:qFormat/>
    <w:uiPriority w:val="0"/>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List Bullet"/>
    <w:basedOn w:val="1"/>
    <w:qFormat/>
    <w:uiPriority w:val="0"/>
    <w:pPr>
      <w:tabs>
        <w:tab w:val="left" w:pos="845"/>
      </w:tabs>
      <w:spacing w:before="120" w:after="120" w:line="360" w:lineRule="auto"/>
      <w:ind w:left="845" w:hanging="425"/>
    </w:pPr>
    <w:rPr>
      <w:szCs w:val="20"/>
    </w:rPr>
  </w:style>
  <w:style w:type="paragraph" w:styleId="16">
    <w:name w:val="Document Map"/>
    <w:basedOn w:val="1"/>
    <w:link w:val="76"/>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qFormat/>
    <w:uiPriority w:val="0"/>
    <w:rPr>
      <w:rFonts w:ascii="宋体"/>
      <w:sz w:val="24"/>
      <w:szCs w:val="20"/>
    </w:rPr>
  </w:style>
  <w:style w:type="paragraph" w:styleId="19">
    <w:name w:val="Body Text"/>
    <w:basedOn w:val="1"/>
    <w:link w:val="90"/>
    <w:qFormat/>
    <w:uiPriority w:val="0"/>
    <w:pPr>
      <w:spacing w:after="120"/>
    </w:pPr>
  </w:style>
  <w:style w:type="paragraph" w:styleId="20">
    <w:name w:val="Body Text Indent"/>
    <w:basedOn w:val="1"/>
    <w:qFormat/>
    <w:uiPriority w:val="0"/>
    <w:pPr>
      <w:spacing w:after="120"/>
      <w:ind w:left="420" w:leftChars="200"/>
    </w:p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97"/>
    <w:qFormat/>
    <w:uiPriority w:val="0"/>
    <w:rPr>
      <w:rFonts w:ascii="Courier New" w:hAnsi="Courier New"/>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5">
    <w:name w:val="footnote text"/>
    <w:basedOn w:val="1"/>
    <w:qFormat/>
    <w:uiPriority w:val="0"/>
    <w:rPr>
      <w:sz w:val="20"/>
      <w:szCs w:val="20"/>
    </w:rPr>
  </w:style>
  <w:style w:type="paragraph" w:styleId="36">
    <w:name w:val="toc 6"/>
    <w:basedOn w:val="1"/>
    <w:next w:val="1"/>
    <w:qFormat/>
    <w:uiPriority w:val="0"/>
    <w:pPr>
      <w:ind w:left="1050"/>
      <w:jc w:val="left"/>
    </w:pPr>
    <w:rPr>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semiHidden/>
    <w:qFormat/>
    <w:uiPriority w:val="0"/>
    <w:pPr>
      <w:spacing w:line="480" w:lineRule="auto"/>
      <w:jc w:val="center"/>
    </w:pPr>
    <w:rPr>
      <w:sz w:val="32"/>
    </w:rPr>
  </w:style>
  <w:style w:type="paragraph" w:styleId="4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7"/>
    <w:next w:val="17"/>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000000"/>
      <w:u w:val="none"/>
    </w:rPr>
  </w:style>
  <w:style w:type="character" w:styleId="52">
    <w:name w:val="Emphasis"/>
    <w:qFormat/>
    <w:uiPriority w:val="0"/>
    <w:rPr>
      <w:i/>
      <w:iCs/>
    </w:rPr>
  </w:style>
  <w:style w:type="character" w:styleId="53">
    <w:name w:val="Hyperlink"/>
    <w:qFormat/>
    <w:uiPriority w:val="0"/>
    <w:rPr>
      <w:color w:val="000000"/>
      <w:u w:val="non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Char"/>
    <w:link w:val="9"/>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Char1"/>
    <w:link w:val="6"/>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Char"/>
    <w:link w:val="4"/>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5"/>
    <w:link w:val="69"/>
    <w:qFormat/>
    <w:uiPriority w:val="0"/>
    <w:pPr>
      <w:spacing w:line="413" w:lineRule="auto"/>
    </w:pPr>
    <w:rPr>
      <w:rFonts w:ascii="Arial" w:hAnsi="Arial"/>
      <w:kern w:val="0"/>
      <w:sz w:val="24"/>
    </w:rPr>
  </w:style>
  <w:style w:type="character" w:customStyle="1" w:styleId="71">
    <w:name w:val="批注文字 Char"/>
    <w:link w:val="17"/>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4"/>
    <w:next w:val="22"/>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Char"/>
    <w:link w:val="16"/>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Char"/>
    <w:link w:val="3"/>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Char"/>
    <w:link w:val="31"/>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Char"/>
    <w:link w:val="34"/>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Char"/>
    <w:link w:val="10"/>
    <w:qFormat/>
    <w:uiPriority w:val="0"/>
    <w:rPr>
      <w:rFonts w:ascii="Arial" w:hAnsi="Arial" w:eastAsia="黑体"/>
      <w:sz w:val="24"/>
      <w:szCs w:val="24"/>
      <w:lang w:val="en-US" w:eastAsia="zh-CN" w:bidi="ar-SA"/>
    </w:rPr>
  </w:style>
  <w:style w:type="character" w:customStyle="1" w:styleId="90">
    <w:name w:val="正文文本 Char"/>
    <w:link w:val="19"/>
    <w:qFormat/>
    <w:uiPriority w:val="0"/>
    <w:rPr>
      <w:rFonts w:eastAsia="宋体"/>
      <w:kern w:val="2"/>
      <w:sz w:val="21"/>
      <w:szCs w:val="24"/>
      <w:lang w:val="en-US" w:eastAsia="zh-CN" w:bidi="ar-SA"/>
    </w:rPr>
  </w:style>
  <w:style w:type="character" w:customStyle="1" w:styleId="91">
    <w:name w:val="正文缩进 Char"/>
    <w:link w:val="13"/>
    <w:qFormat/>
    <w:uiPriority w:val="0"/>
    <w:rPr>
      <w:rFonts w:eastAsia="宋体"/>
      <w:kern w:val="2"/>
      <w:sz w:val="21"/>
      <w:szCs w:val="24"/>
      <w:lang w:val="en-US" w:eastAsia="zh-CN" w:bidi="ar-SA"/>
    </w:rPr>
  </w:style>
  <w:style w:type="character" w:customStyle="1" w:styleId="92">
    <w:name w:val="标题 5 Char"/>
    <w:link w:val="7"/>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Char"/>
    <w:link w:val="25"/>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Char"/>
    <w:link w:val="8"/>
    <w:qFormat/>
    <w:uiPriority w:val="0"/>
    <w:rPr>
      <w:rFonts w:ascii="Arial" w:hAnsi="Arial" w:eastAsia="黑体"/>
      <w:b/>
      <w:bCs/>
      <w:sz w:val="24"/>
      <w:szCs w:val="24"/>
      <w:lang w:val="en-US" w:eastAsia="zh-CN" w:bidi="ar-SA"/>
    </w:rPr>
  </w:style>
  <w:style w:type="character" w:customStyle="1" w:styleId="100">
    <w:name w:val="标题 3 Char"/>
    <w:link w:val="5"/>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Char"/>
    <w:link w:val="11"/>
    <w:qFormat/>
    <w:uiPriority w:val="0"/>
    <w:rPr>
      <w:rFonts w:ascii="Arial" w:hAnsi="Arial" w:eastAsia="黑体"/>
      <w:sz w:val="21"/>
      <w:szCs w:val="21"/>
      <w:lang w:val="en-US" w:eastAsia="zh-CN" w:bidi="ar-SA"/>
    </w:rPr>
  </w:style>
  <w:style w:type="character" w:customStyle="1" w:styleId="104">
    <w:name w:val="ask-title"/>
    <w:basedOn w:val="48"/>
    <w:qFormat/>
    <w:uiPriority w:val="0"/>
  </w:style>
  <w:style w:type="character" w:customStyle="1" w:styleId="105">
    <w:name w:val="font161"/>
    <w:qFormat/>
    <w:uiPriority w:val="0"/>
    <w:rPr>
      <w:b/>
      <w:bCs/>
      <w:sz w:val="32"/>
      <w:szCs w:val="32"/>
    </w:rPr>
  </w:style>
  <w:style w:type="character" w:customStyle="1" w:styleId="106">
    <w:name w:val="apple-converted-space"/>
    <w:basedOn w:val="48"/>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5"/>
    <w:qFormat/>
    <w:uiPriority w:val="0"/>
    <w:rPr>
      <w:rFonts w:eastAsia="Arial"/>
    </w:rPr>
  </w:style>
  <w:style w:type="paragraph" w:customStyle="1" w:styleId="110">
    <w:name w:val="样式4"/>
    <w:basedOn w:val="5"/>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5"/>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20"/>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3"/>
    <w:next w:val="1"/>
    <w:qFormat/>
    <w:uiPriority w:val="0"/>
    <w:pPr>
      <w:outlineLvl w:val="9"/>
    </w:pPr>
  </w:style>
  <w:style w:type="paragraph" w:customStyle="1" w:styleId="121">
    <w:name w:val="A2"/>
    <w:basedOn w:val="25"/>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5"/>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4"/>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5"/>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3"/>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5"/>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5"/>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3"/>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9</Pages>
  <Words>2778</Words>
  <Characters>3092</Characters>
  <Lines>56</Lines>
  <Paragraphs>15</Paragraphs>
  <TotalTime>4</TotalTime>
  <ScaleCrop>false</ScaleCrop>
  <LinksUpToDate>false</LinksUpToDate>
  <CharactersWithSpaces>3171</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2021-05-27T01:25:00Z</dcterms:created>
  <dc:creator>e510</dc:creator>
  <cp:lastModifiedBy>admin</cp:lastModifiedBy>
  <cp:lastPrinted>2019-04-17T07:02:00Z</cp:lastPrinted>
  <dcterms:modified xsi:type="dcterms:W3CDTF">2023-08-25T08:05:01Z</dcterms:modified>
  <dc:title>中华人民共和国</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F19D08C2DD054226A70AD001185DAF6A</vt:lpwstr>
  </property>
</Properties>
</file>